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15" w:rsidRPr="00732D82" w:rsidRDefault="00B43575" w:rsidP="00A82A80">
      <w:pPr>
        <w:jc w:val="center"/>
        <w:rPr>
          <w:b/>
          <w:sz w:val="32"/>
          <w:szCs w:val="32"/>
        </w:rPr>
      </w:pPr>
      <w:r w:rsidRPr="00732D82">
        <w:rPr>
          <w:b/>
          <w:sz w:val="32"/>
          <w:szCs w:val="32"/>
        </w:rPr>
        <w:t>Using the Visibility Chart</w:t>
      </w:r>
      <w:r w:rsidR="006E6BB8" w:rsidRPr="00732D82">
        <w:rPr>
          <w:b/>
          <w:sz w:val="32"/>
          <w:szCs w:val="32"/>
        </w:rPr>
        <w:t xml:space="preserve"> to Determine if your Asteroid is Observable</w:t>
      </w:r>
    </w:p>
    <w:p w:rsidR="00A82A80" w:rsidRDefault="00830946" w:rsidP="00A82A80">
      <w:pPr>
        <w:jc w:val="center"/>
        <w:rPr>
          <w:sz w:val="22"/>
          <w:szCs w:val="22"/>
        </w:rPr>
      </w:pPr>
      <w:r w:rsidRPr="00A82A80">
        <w:rPr>
          <w:sz w:val="22"/>
          <w:szCs w:val="22"/>
        </w:rPr>
        <w:t>So you want to observe an asteroid and you know its name.   You are ready to submit an observation.</w:t>
      </w:r>
    </w:p>
    <w:p w:rsidR="003F0D6B" w:rsidRPr="00A82A80" w:rsidRDefault="00830946" w:rsidP="00A82A8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A82A80">
        <w:rPr>
          <w:sz w:val="22"/>
          <w:szCs w:val="22"/>
        </w:rPr>
        <w:t xml:space="preserve">Click “Add New Observation”.  </w:t>
      </w:r>
    </w:p>
    <w:p w:rsidR="00B43575" w:rsidRDefault="00774BB1" w:rsidP="00A82A8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826770</wp:posOffset>
                </wp:positionV>
                <wp:extent cx="4657725" cy="4048125"/>
                <wp:effectExtent l="38100" t="19050" r="47625" b="1238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4048125"/>
                          <a:chOff x="0" y="0"/>
                          <a:chExt cx="4657725" cy="40481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2164080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sx="103000" sy="103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30946" w:rsidRDefault="00774BB1" w:rsidP="00830946">
                              <w:r>
                                <w:t>2. S</w:t>
                              </w:r>
                              <w:r w:rsidR="00830946">
                                <w:t xml:space="preserve">earch for the asteroid in the Target Lookup box.  If Skynet knows the name of your </w:t>
                              </w:r>
                              <w:r w:rsidR="00251B15">
                                <w:t>asteroid,</w:t>
                              </w:r>
                              <w:r w:rsidR="00830946">
                                <w:t xml:space="preserve"> you will get a result. </w:t>
                              </w:r>
                            </w:p>
                            <w:p w:rsidR="00830946" w:rsidRDefault="00830946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876550" y="428625"/>
                            <a:ext cx="1781175" cy="5810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552700" y="876300"/>
                            <a:ext cx="34290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0" y="866775"/>
                            <a:ext cx="2581275" cy="249555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2576195"/>
                            <a:ext cx="1828800" cy="147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30946" w:rsidRPr="00774BB1" w:rsidRDefault="00774BB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3. M</w:t>
                              </w:r>
                              <w:r w:rsidR="00830946" w:rsidRPr="00774BB1">
                                <w:rPr>
                                  <w:sz w:val="22"/>
                                  <w:szCs w:val="22"/>
                                </w:rPr>
                                <w:t>ake sure your asteroid rises high enough in the sky for you to get good steady images. Change the “Minimum Telescope Elevation” to 35 degrees.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1450" y="361950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128.25pt;margin-top:65.1pt;width:366.75pt;height:318.75pt;z-index:251668480;mso-height-relative:margin" coordsize="46577,4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715;width:21640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">
                  <v:shadow on="t" type="perspective" color="black" opacity="26214f" origin=",-.5" offset="0,3pt" matrix="67502f,,,67502f"/>
                  <v:textbox style="mso-fit-shape-to-text:t">
                    <w:txbxContent>
                      <w:p w:rsidR="00830946" w:rsidRDefault="00774BB1" w:rsidP="00830946">
                        <w:r>
                          <w:t>2. S</w:t>
                        </w:r>
                        <w:r w:rsidR="00830946">
                          <w:t xml:space="preserve">earch for the asteroid in the Target Lookup box.  If Skynet knows the name of your </w:t>
                        </w:r>
                        <w:r w:rsidR="00251B15">
                          <w:t>asteroid,</w:t>
                        </w:r>
                        <w:r w:rsidR="00830946">
                          <w:t xml:space="preserve"> you will get a result. </w:t>
                        </w:r>
                      </w:p>
                      <w:p w:rsidR="00830946" w:rsidRDefault="00830946"/>
                    </w:txbxContent>
                  </v:textbox>
                </v:shape>
                <v:rect id="Rectangle 4" o:spid="_x0000_s1028" style="position:absolute;left:28765;top:4286;width:17812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9" type="#_x0000_t32" style="position:absolute;left:25527;top:8763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" strokecolor="red" strokeweight="3pt">
                  <v:stroke endarrow="block" joinstyle="miter"/>
                </v:shape>
                <v:shape id="Straight Arrow Connector 6" o:spid="_x0000_s1030" type="#_x0000_t32" style="position:absolute;top:8667;width:25812;height:24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" strokecolor="red" strokeweight="3pt">
                  <v:stroke endarrow="block" joinstyle="miter"/>
                </v:shape>
                <v:shape id="Text Box 2" o:spid="_x0000_s1031" type="#_x0000_t202" style="position:absolute;left:28003;top:25761;width:18288;height:1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">
                  <v:shadow on="t" color="black" opacity="26214f" origin=",-.5" offset="0,3pt"/>
                  <v:textbox style="mso-fit-shape-to-text:t">
                    <w:txbxContent>
                      <w:p w:rsidR="00830946" w:rsidRPr="00774BB1" w:rsidRDefault="00774BB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 M</w:t>
                        </w:r>
                        <w:r w:rsidR="00830946" w:rsidRPr="00774BB1">
                          <w:rPr>
                            <w:sz w:val="22"/>
                            <w:szCs w:val="22"/>
                          </w:rPr>
                          <w:t>ake sure your asteroid rises high enough in the sky for you to get good steady images. Change the “Minimum Telescope Elevation” to 35 degrees.</w:t>
                        </w:r>
                      </w:p>
                    </w:txbxContent>
                  </v:textbox>
                </v:shape>
                <v:rect id="Rectangle 9" o:spid="_x0000_s1032" style="position:absolute;left:1714;top:36195;width:1143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" filled="f" strokecolor="red" strokeweight="3pt"/>
              </v:group>
            </w:pict>
          </mc:Fallback>
        </mc:AlternateContent>
      </w:r>
      <w:r w:rsidR="00830946">
        <w:rPr>
          <w:noProof/>
        </w:rPr>
        <w:drawing>
          <wp:inline distT="0" distB="0" distL="0" distR="0">
            <wp:extent cx="5943600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asteroi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97"/>
                    <a:stretch/>
                  </pic:blipFill>
                  <pic:spPr bwMode="auto">
                    <a:xfrm>
                      <a:off x="0" y="0"/>
                      <a:ext cx="5943600" cy="497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2A80" w:rsidRDefault="00A82A80" w:rsidP="00B43575">
      <w:pPr>
        <w:rPr>
          <w:sz w:val="22"/>
          <w:szCs w:val="22"/>
        </w:rPr>
      </w:pPr>
    </w:p>
    <w:p w:rsidR="00A82A80" w:rsidRDefault="00A82A80" w:rsidP="00B43575">
      <w:pPr>
        <w:rPr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588645</wp:posOffset>
            </wp:positionV>
            <wp:extent cx="3236595" cy="1866900"/>
            <wp:effectExtent l="19050" t="19050" r="20955" b="19050"/>
            <wp:wrapTight wrapText="bothSides">
              <wp:wrapPolygon edited="0">
                <wp:start x="-127" y="-220"/>
                <wp:lineTo x="-127" y="21600"/>
                <wp:lineTo x="21613" y="21600"/>
                <wp:lineTo x="21613" y="-220"/>
                <wp:lineTo x="-127" y="-22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asteroid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" t="39241" b="8739"/>
                    <a:stretch/>
                  </pic:blipFill>
                  <pic:spPr bwMode="auto">
                    <a:xfrm>
                      <a:off x="0" y="0"/>
                      <a:ext cx="3236595" cy="186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1" w:rsidRPr="00A82A80">
        <w:rPr>
          <w:sz w:val="22"/>
          <w:szCs w:val="22"/>
        </w:rPr>
        <w:t xml:space="preserve">4. </w:t>
      </w:r>
      <w:r w:rsidR="002E4BE9" w:rsidRPr="00A82A80">
        <w:rPr>
          <w:sz w:val="22"/>
          <w:szCs w:val="22"/>
        </w:rPr>
        <w:t xml:space="preserve">Notice the observatories that show the visibility curve above the Minimum Telescope Elevation horizontal cut-off line.  Those </w:t>
      </w:r>
      <w:r w:rsidRPr="00A82A80">
        <w:rPr>
          <w:sz w:val="22"/>
          <w:szCs w:val="22"/>
        </w:rPr>
        <w:t>observatories</w:t>
      </w:r>
      <w:r w:rsidR="002E4BE9" w:rsidRPr="00A82A80">
        <w:rPr>
          <w:sz w:val="22"/>
          <w:szCs w:val="22"/>
        </w:rPr>
        <w:t xml:space="preserve"> can see your object.  If none of the visibility curves are above the</w:t>
      </w:r>
      <w:r>
        <w:rPr>
          <w:sz w:val="22"/>
          <w:szCs w:val="22"/>
        </w:rPr>
        <w:t xml:space="preserve"> cutoff line, </w:t>
      </w:r>
      <w:r w:rsidR="002E4BE9" w:rsidRPr="00A82A80">
        <w:rPr>
          <w:sz w:val="22"/>
          <w:szCs w:val="22"/>
        </w:rPr>
        <w:t>choose a different asteroid</w:t>
      </w:r>
      <w:r w:rsidR="002E4BE9" w:rsidRPr="00A82A80">
        <w:rPr>
          <w:i/>
          <w:sz w:val="22"/>
          <w:szCs w:val="22"/>
        </w:rPr>
        <w:t xml:space="preserve">.  </w:t>
      </w:r>
    </w:p>
    <w:p w:rsidR="00B43575" w:rsidRPr="00A82A80" w:rsidRDefault="002E4BE9" w:rsidP="00A82A80">
      <w:pPr>
        <w:ind w:firstLine="360"/>
        <w:rPr>
          <w:i/>
          <w:sz w:val="22"/>
          <w:szCs w:val="22"/>
        </w:rPr>
      </w:pPr>
      <w:r w:rsidRPr="00A82A80">
        <w:rPr>
          <w:i/>
          <w:sz w:val="22"/>
          <w:szCs w:val="22"/>
        </w:rPr>
        <w:t xml:space="preserve"> </w:t>
      </w:r>
      <w:r w:rsidR="00D24946" w:rsidRPr="00A82A80">
        <w:rPr>
          <w:sz w:val="22"/>
          <w:szCs w:val="22"/>
        </w:rPr>
        <w:t xml:space="preserve">Lowering </w:t>
      </w:r>
      <w:r w:rsidRPr="00A82A80">
        <w:rPr>
          <w:sz w:val="22"/>
          <w:szCs w:val="22"/>
        </w:rPr>
        <w:t xml:space="preserve">the Minimum Telescope Elevation </w:t>
      </w:r>
      <w:r w:rsidR="00D24946" w:rsidRPr="00A82A80">
        <w:rPr>
          <w:sz w:val="22"/>
          <w:szCs w:val="22"/>
        </w:rPr>
        <w:t>could result in poor quality</w:t>
      </w:r>
      <w:r w:rsidRPr="00A82A80">
        <w:rPr>
          <w:sz w:val="22"/>
          <w:szCs w:val="22"/>
        </w:rPr>
        <w:t xml:space="preserve"> images because </w:t>
      </w:r>
      <w:r w:rsidR="00830946" w:rsidRPr="00A82A80">
        <w:rPr>
          <w:sz w:val="22"/>
          <w:szCs w:val="22"/>
        </w:rPr>
        <w:t>your object(s)</w:t>
      </w:r>
      <w:r w:rsidRPr="00A82A80">
        <w:rPr>
          <w:sz w:val="22"/>
          <w:szCs w:val="22"/>
        </w:rPr>
        <w:t xml:space="preserve"> are being observed through a lot of atmosphere, or</w:t>
      </w:r>
      <w:r w:rsidR="00D24946" w:rsidRPr="00A82A80">
        <w:rPr>
          <w:sz w:val="22"/>
          <w:szCs w:val="22"/>
        </w:rPr>
        <w:t xml:space="preserve"> </w:t>
      </w:r>
      <w:r w:rsidRPr="00A82A80">
        <w:rPr>
          <w:sz w:val="22"/>
          <w:szCs w:val="22"/>
        </w:rPr>
        <w:t>air</w:t>
      </w:r>
      <w:r w:rsidR="00732D82" w:rsidRPr="00A82A80">
        <w:rPr>
          <w:sz w:val="22"/>
          <w:szCs w:val="22"/>
        </w:rPr>
        <w:t xml:space="preserve"> </w:t>
      </w:r>
      <w:r w:rsidRPr="00A82A80">
        <w:rPr>
          <w:sz w:val="22"/>
          <w:szCs w:val="22"/>
        </w:rPr>
        <w:t xml:space="preserve">mass. </w:t>
      </w:r>
      <w:r w:rsidR="00D24946" w:rsidRPr="00A82A80">
        <w:rPr>
          <w:sz w:val="22"/>
          <w:szCs w:val="22"/>
        </w:rPr>
        <w:t xml:space="preserve">If your object is visible high in the </w:t>
      </w:r>
      <w:r w:rsidR="00251B15" w:rsidRPr="00A82A80">
        <w:rPr>
          <w:sz w:val="22"/>
          <w:szCs w:val="22"/>
        </w:rPr>
        <w:t>sky,</w:t>
      </w:r>
      <w:r w:rsidR="00D24946" w:rsidRPr="00A82A80">
        <w:rPr>
          <w:sz w:val="22"/>
          <w:szCs w:val="22"/>
        </w:rPr>
        <w:t xml:space="preserve"> you can even i</w:t>
      </w:r>
      <w:r w:rsidRPr="00A82A80">
        <w:rPr>
          <w:sz w:val="22"/>
          <w:szCs w:val="22"/>
        </w:rPr>
        <w:t>ncrease the Minimum Telescope Elevation</w:t>
      </w:r>
      <w:r w:rsidR="00D24946" w:rsidRPr="00A82A80">
        <w:rPr>
          <w:sz w:val="22"/>
          <w:szCs w:val="22"/>
        </w:rPr>
        <w:t>.</w:t>
      </w:r>
      <w:r w:rsidRPr="00A82A80">
        <w:rPr>
          <w:sz w:val="22"/>
          <w:szCs w:val="22"/>
        </w:rPr>
        <w:t xml:space="preserve">  In the example above, </w:t>
      </w:r>
      <w:r w:rsidR="00E9641E" w:rsidRPr="00A82A80">
        <w:rPr>
          <w:sz w:val="22"/>
          <w:szCs w:val="22"/>
        </w:rPr>
        <w:t xml:space="preserve">with the asteroid Helena, </w:t>
      </w:r>
      <w:r w:rsidRPr="00A82A80">
        <w:rPr>
          <w:sz w:val="22"/>
          <w:szCs w:val="22"/>
        </w:rPr>
        <w:t xml:space="preserve">you could </w:t>
      </w:r>
      <w:r w:rsidR="00A82A80">
        <w:rPr>
          <w:sz w:val="22"/>
          <w:szCs w:val="22"/>
        </w:rPr>
        <w:t xml:space="preserve">raise the elevation to 50 </w:t>
      </w:r>
      <w:r w:rsidRPr="00A82A80">
        <w:rPr>
          <w:sz w:val="22"/>
          <w:szCs w:val="22"/>
        </w:rPr>
        <w:t>degrees so the images are taken through less air</w:t>
      </w:r>
      <w:r w:rsidR="00732D82" w:rsidRPr="00A82A80">
        <w:rPr>
          <w:sz w:val="22"/>
          <w:szCs w:val="22"/>
        </w:rPr>
        <w:t xml:space="preserve"> </w:t>
      </w:r>
      <w:r w:rsidRPr="00A82A80">
        <w:rPr>
          <w:sz w:val="22"/>
          <w:szCs w:val="22"/>
        </w:rPr>
        <w:t xml:space="preserve">mass. </w:t>
      </w:r>
    </w:p>
    <w:sectPr w:rsidR="00B43575" w:rsidRPr="00A82A80" w:rsidSect="00A82A80">
      <w:headerReference w:type="first" r:id="rId9"/>
      <w:pgSz w:w="12240" w:h="15840"/>
      <w:pgMar w:top="720" w:right="720" w:bottom="720" w:left="72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40" w:rsidRDefault="00ED5840" w:rsidP="00C674BB">
      <w:r>
        <w:separator/>
      </w:r>
    </w:p>
  </w:endnote>
  <w:endnote w:type="continuationSeparator" w:id="0">
    <w:p w:rsidR="00ED5840" w:rsidRDefault="00ED5840" w:rsidP="00C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40" w:rsidRDefault="00ED5840" w:rsidP="00C674BB">
      <w:r>
        <w:separator/>
      </w:r>
    </w:p>
  </w:footnote>
  <w:footnote w:type="continuationSeparator" w:id="0">
    <w:p w:rsidR="00ED5840" w:rsidRDefault="00ED5840" w:rsidP="00C6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B8" w:rsidRDefault="006E6BB8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_7"/>
    <w:bookmarkStart w:id="2" w:name="_WNTabType_6"/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4E5CCA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83E7D"/>
    <w:multiLevelType w:val="hybridMultilevel"/>
    <w:tmpl w:val="70AA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BB"/>
    <w:rsid w:val="00032534"/>
    <w:rsid w:val="00063BD7"/>
    <w:rsid w:val="00215C4E"/>
    <w:rsid w:val="00221368"/>
    <w:rsid w:val="00251B15"/>
    <w:rsid w:val="002E4BE9"/>
    <w:rsid w:val="003F0D6B"/>
    <w:rsid w:val="004E1ADB"/>
    <w:rsid w:val="006E6BB8"/>
    <w:rsid w:val="00732D82"/>
    <w:rsid w:val="00774BB1"/>
    <w:rsid w:val="007A75BA"/>
    <w:rsid w:val="00830946"/>
    <w:rsid w:val="00995F15"/>
    <w:rsid w:val="00A82A80"/>
    <w:rsid w:val="00AE1C72"/>
    <w:rsid w:val="00B43575"/>
    <w:rsid w:val="00C674BB"/>
    <w:rsid w:val="00D24946"/>
    <w:rsid w:val="00E9641E"/>
    <w:rsid w:val="00E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11877"/>
  <w15:docId w15:val="{5ABBC2E8-45BA-40F9-8E73-190F7DA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B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C674BB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C674BB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C674BB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C674BB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C674BB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C674BB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C674BB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C674BB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C674BB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C67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4BB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74B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74B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74B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7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4BB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B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E9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Sue Heatherly</cp:lastModifiedBy>
  <cp:revision>8</cp:revision>
  <dcterms:created xsi:type="dcterms:W3CDTF">2015-06-29T22:31:00Z</dcterms:created>
  <dcterms:modified xsi:type="dcterms:W3CDTF">2017-04-18T17:45:00Z</dcterms:modified>
</cp:coreProperties>
</file>